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84" w:rsidRPr="00FC5184" w:rsidRDefault="00FC5184" w:rsidP="00FC518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C5184">
        <w:rPr>
          <w:rFonts w:ascii="Times New Roman" w:eastAsia="Times New Roman" w:hAnsi="Times New Roman" w:cs="Times New Roman"/>
          <w:b/>
          <w:bCs/>
          <w:sz w:val="36"/>
          <w:szCs w:val="36"/>
          <w:lang w:eastAsia="ru-RU"/>
        </w:rPr>
        <w:t>Монтаж панелей Изотекс</w:t>
      </w:r>
    </w:p>
    <w:p w:rsidR="00FC5184" w:rsidRPr="00FC5184" w:rsidRDefault="00FC5184" w:rsidP="00FC5184">
      <w:pPr>
        <w:shd w:val="clear" w:color="auto" w:fill="FDAB5B"/>
        <w:spacing w:after="0" w:line="240" w:lineRule="auto"/>
        <w:rPr>
          <w:rFonts w:ascii="Times New Roman" w:eastAsia="Times New Roman" w:hAnsi="Times New Roman" w:cs="Times New Roman"/>
          <w:color w:val="000000"/>
          <w:sz w:val="24"/>
          <w:szCs w:val="24"/>
          <w:lang w:eastAsia="ru-RU"/>
        </w:rPr>
      </w:pPr>
      <w:r w:rsidRPr="00FC5184">
        <w:rPr>
          <w:rFonts w:ascii="Times New Roman" w:eastAsia="Times New Roman" w:hAnsi="Times New Roman" w:cs="Times New Roman"/>
          <w:color w:val="000000"/>
          <w:sz w:val="24"/>
          <w:szCs w:val="24"/>
          <w:lang w:eastAsia="ru-RU"/>
        </w:rPr>
        <w:t>ВАЖНО</w:t>
      </w:r>
    </w:p>
    <w:p w:rsidR="00FC5184" w:rsidRPr="00FC5184" w:rsidRDefault="00FC5184" w:rsidP="00FC5184">
      <w:pPr>
        <w:spacing w:after="0"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Монтаж панелей выполняется в сухих помещениях в период отделочных работ, после того, как были закончены все «мокрые» процессы, способные значительно повысить влажность, выполнена разводка электрики и сантехники.</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 xml:space="preserve">Так как панели ISOTEX «дышат», рекомендуется вскрыть упаковку и выдержать их в помещении 24 часа. Для установки потребуется угольник, нож, рулетка, карандаш, скобы для </w:t>
      </w:r>
      <w:proofErr w:type="spellStart"/>
      <w:r w:rsidRPr="00FC5184">
        <w:rPr>
          <w:rFonts w:ascii="Times New Roman" w:eastAsia="Times New Roman" w:hAnsi="Times New Roman" w:cs="Times New Roman"/>
          <w:sz w:val="24"/>
          <w:szCs w:val="24"/>
          <w:lang w:eastAsia="ru-RU"/>
        </w:rPr>
        <w:t>степлера</w:t>
      </w:r>
      <w:proofErr w:type="spellEnd"/>
      <w:r w:rsidRPr="00FC5184">
        <w:rPr>
          <w:rFonts w:ascii="Times New Roman" w:eastAsia="Times New Roman" w:hAnsi="Times New Roman" w:cs="Times New Roman"/>
          <w:sz w:val="24"/>
          <w:szCs w:val="24"/>
          <w:lang w:eastAsia="ru-RU"/>
        </w:rPr>
        <w:t xml:space="preserve"> и собственно строительный </w:t>
      </w:r>
      <w:proofErr w:type="spellStart"/>
      <w:r w:rsidRPr="00FC5184">
        <w:rPr>
          <w:rFonts w:ascii="Times New Roman" w:eastAsia="Times New Roman" w:hAnsi="Times New Roman" w:cs="Times New Roman"/>
          <w:sz w:val="24"/>
          <w:szCs w:val="24"/>
          <w:lang w:eastAsia="ru-RU"/>
        </w:rPr>
        <w:t>степлер</w:t>
      </w:r>
      <w:proofErr w:type="spellEnd"/>
      <w:r w:rsidRPr="00FC5184">
        <w:rPr>
          <w:rFonts w:ascii="Times New Roman" w:eastAsia="Times New Roman" w:hAnsi="Times New Roman" w:cs="Times New Roman"/>
          <w:sz w:val="24"/>
          <w:szCs w:val="24"/>
          <w:lang w:eastAsia="ru-RU"/>
        </w:rPr>
        <w:t>. Для приклеивания к стенам используется монтажный клей «жидкие гвозди». Если потолок или стены из дерева, гипсовых плит или бетонные без значительных искривлений, то панели ISOTEX крепятся непосредственно на поверхности при помощи клея или скоб. Если поверхности (стены или потолок) имеют большие неровности, устанавливается деревянная обрешетка под панели. Панели легко режутся острым ковровым ножом по металлической линейке. Разрезку производить со стороны декоративного покрытия. Также для раскроя подходят любые деревообрабатывающие инструменты: лобзик, дисковая пила и пр.</w:t>
      </w:r>
    </w:p>
    <w:p w:rsidR="00FC5184" w:rsidRPr="00FC5184" w:rsidRDefault="00FC5184" w:rsidP="00A77C00">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FC5184">
        <w:rPr>
          <w:rFonts w:ascii="Times New Roman" w:eastAsia="Times New Roman" w:hAnsi="Times New Roman" w:cs="Times New Roman"/>
          <w:noProof/>
          <w:sz w:val="24"/>
          <w:szCs w:val="24"/>
          <w:lang w:eastAsia="ru-RU"/>
        </w:rPr>
        <w:drawing>
          <wp:inline distT="0" distB="0" distL="0" distR="0">
            <wp:extent cx="6572250" cy="1676400"/>
            <wp:effectExtent l="0" t="0" r="0" b="0"/>
            <wp:docPr id="4" name="Рисунок 4"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Изотек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1676400"/>
                    </a:xfrm>
                    <a:prstGeom prst="rect">
                      <a:avLst/>
                    </a:prstGeom>
                    <a:noFill/>
                    <a:ln>
                      <a:noFill/>
                    </a:ln>
                  </pic:spPr>
                </pic:pic>
              </a:graphicData>
            </a:graphic>
          </wp:inline>
        </w:drawing>
      </w:r>
    </w:p>
    <w:p w:rsidR="00FC5184" w:rsidRPr="00FC5184" w:rsidRDefault="00FC5184" w:rsidP="00FC51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5184">
        <w:rPr>
          <w:rFonts w:ascii="Times New Roman" w:eastAsia="Times New Roman" w:hAnsi="Times New Roman" w:cs="Times New Roman"/>
          <w:b/>
          <w:bCs/>
          <w:sz w:val="27"/>
          <w:szCs w:val="27"/>
          <w:lang w:eastAsia="ru-RU"/>
        </w:rPr>
        <w:t>Стеновые панели ИЗОТЕКС с бумажным покрытием</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b/>
          <w:bCs/>
          <w:sz w:val="24"/>
          <w:szCs w:val="24"/>
          <w:lang w:eastAsia="ru-RU"/>
        </w:rPr>
        <w:t>Монтаж на обрешетку</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 xml:space="preserve">Для обрешетки используются деревянные планки сечением 19х44 мм. Планки необходимо устанавливать с </w:t>
      </w:r>
      <w:proofErr w:type="spellStart"/>
      <w:r w:rsidRPr="00FC5184">
        <w:rPr>
          <w:rFonts w:ascii="Times New Roman" w:eastAsia="Times New Roman" w:hAnsi="Times New Roman" w:cs="Times New Roman"/>
          <w:sz w:val="24"/>
          <w:szCs w:val="24"/>
          <w:lang w:eastAsia="ru-RU"/>
        </w:rPr>
        <w:t>шагомв</w:t>
      </w:r>
      <w:proofErr w:type="spellEnd"/>
      <w:r w:rsidRPr="00FC5184">
        <w:rPr>
          <w:rFonts w:ascii="Times New Roman" w:eastAsia="Times New Roman" w:hAnsi="Times New Roman" w:cs="Times New Roman"/>
          <w:sz w:val="24"/>
          <w:szCs w:val="24"/>
          <w:lang w:eastAsia="ru-RU"/>
        </w:rPr>
        <w:t xml:space="preserve"> 290 мм (замерять между центрами планок). Панели к обрешетке крепятся скобами 10-14 мм, интервалы не более 100 мм.</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b/>
          <w:bCs/>
          <w:sz w:val="24"/>
          <w:szCs w:val="24"/>
          <w:lang w:eastAsia="ru-RU"/>
        </w:rPr>
        <w:t>Монтаж на клей</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Нанесите на заднюю сторону панели полоски клея на расстоянии около 20 мм от краев, а в центре панели — капли клея через каждые 200 мм. Прижмите панель к стене немного в стороне от соседней панели и сдвиньте ее в боковом направлении так, чтобы поверхность клея выровнялась.</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noProof/>
          <w:sz w:val="24"/>
          <w:szCs w:val="24"/>
          <w:lang w:eastAsia="ru-RU"/>
        </w:rPr>
        <w:drawing>
          <wp:inline distT="0" distB="0" distL="0" distR="0">
            <wp:extent cx="4438650" cy="1085850"/>
            <wp:effectExtent l="0" t="0" r="0" b="0"/>
            <wp:docPr id="3" name="Рисунок 3"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таж Изотек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1085850"/>
                    </a:xfrm>
                    <a:prstGeom prst="rect">
                      <a:avLst/>
                    </a:prstGeom>
                    <a:noFill/>
                    <a:ln>
                      <a:noFill/>
                    </a:ln>
                  </pic:spPr>
                </pic:pic>
              </a:graphicData>
            </a:graphic>
          </wp:inline>
        </w:drawing>
      </w:r>
    </w:p>
    <w:p w:rsidR="00FC5184" w:rsidRPr="00FC5184" w:rsidRDefault="00FC5184" w:rsidP="00FC51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5184">
        <w:rPr>
          <w:rFonts w:ascii="Times New Roman" w:eastAsia="Times New Roman" w:hAnsi="Times New Roman" w:cs="Times New Roman"/>
          <w:b/>
          <w:bCs/>
          <w:sz w:val="27"/>
          <w:szCs w:val="27"/>
          <w:lang w:eastAsia="ru-RU"/>
        </w:rPr>
        <w:t>Потолочные панели</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b/>
          <w:bCs/>
          <w:sz w:val="24"/>
          <w:szCs w:val="24"/>
          <w:lang w:eastAsia="ru-RU"/>
        </w:rPr>
        <w:lastRenderedPageBreak/>
        <w:t>Установка на обрешетку</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Для выполнения обрешетки, на которую устанавливаются потолочные панели, используются сухие деревянные рейки шириной 50-100 мм. Их устанавливают на расстоянии 280 мм между серединами (осями) реек (рисунок 1). Прикрепите пластины к рейкам скобками, следя, чтобы расстояние между ними было не менее 100 мм. Длина скобы 10-14 мм. Крайнюю панель надо крепить при помощи гвоздей или шурупов так, чтобы стеновая панель закрывала их. Панели крепятся вдоль обрешетки, и наилучший результат получается, если направление освещения совпадает с направлением швов.</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b/>
          <w:bCs/>
          <w:sz w:val="24"/>
          <w:szCs w:val="24"/>
          <w:lang w:eastAsia="ru-RU"/>
        </w:rPr>
        <w:t>Установка с помощью клея</w:t>
      </w:r>
    </w:p>
    <w:p w:rsidR="00FC5184" w:rsidRPr="00FC5184" w:rsidRDefault="00FC5184" w:rsidP="00FC5184">
      <w:pPr>
        <w:spacing w:before="100" w:beforeAutospacing="1" w:after="100" w:afterAutospacing="1" w:line="240" w:lineRule="auto"/>
        <w:rPr>
          <w:rFonts w:ascii="Times New Roman" w:eastAsia="Times New Roman" w:hAnsi="Times New Roman" w:cs="Times New Roman"/>
          <w:sz w:val="24"/>
          <w:szCs w:val="24"/>
          <w:lang w:eastAsia="ru-RU"/>
        </w:rPr>
      </w:pPr>
      <w:r w:rsidRPr="00FC5184">
        <w:rPr>
          <w:rFonts w:ascii="Times New Roman" w:eastAsia="Times New Roman" w:hAnsi="Times New Roman" w:cs="Times New Roman"/>
          <w:sz w:val="24"/>
          <w:szCs w:val="24"/>
          <w:lang w:eastAsia="ru-RU"/>
        </w:rPr>
        <w:t xml:space="preserve">Нанесите полосы клея на расстоянии 20 мм от края пластины и капли клея по середине панели с шагом 200 мм (рисунок 4). Приложите панель к потолку или стене впритык к предыдущей пластине, втолкните в шпунт, чтобы горка клея размазалась и прижмите без дополнительного крепления. Панели с текстильным покрытие устанавливаются на клей или строительные </w:t>
      </w:r>
      <w:proofErr w:type="spellStart"/>
      <w:r w:rsidRPr="00FC5184">
        <w:rPr>
          <w:rFonts w:ascii="Times New Roman" w:eastAsia="Times New Roman" w:hAnsi="Times New Roman" w:cs="Times New Roman"/>
          <w:sz w:val="24"/>
          <w:szCs w:val="24"/>
          <w:lang w:eastAsia="ru-RU"/>
        </w:rPr>
        <w:t>кляймеры</w:t>
      </w:r>
      <w:proofErr w:type="spellEnd"/>
      <w:r w:rsidRPr="00FC5184">
        <w:rPr>
          <w:rFonts w:ascii="Times New Roman" w:eastAsia="Times New Roman" w:hAnsi="Times New Roman" w:cs="Times New Roman"/>
          <w:sz w:val="24"/>
          <w:szCs w:val="24"/>
          <w:lang w:eastAsia="ru-RU"/>
        </w:rPr>
        <w:t>, направленные в разные стороны. Точные инструкции по установке в упаковке изделия.</w:t>
      </w:r>
    </w:p>
    <w:p w:rsidR="00FC5184" w:rsidRPr="00FC5184" w:rsidRDefault="00FC5184" w:rsidP="00A77C00">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FC5184">
        <w:rPr>
          <w:rFonts w:ascii="Times New Roman" w:eastAsia="Times New Roman" w:hAnsi="Times New Roman" w:cs="Times New Roman"/>
          <w:noProof/>
          <w:sz w:val="24"/>
          <w:szCs w:val="24"/>
          <w:lang w:eastAsia="ru-RU"/>
        </w:rPr>
        <w:drawing>
          <wp:inline distT="0" distB="0" distL="0" distR="0">
            <wp:extent cx="6572250" cy="1562100"/>
            <wp:effectExtent l="0" t="0" r="0" b="0"/>
            <wp:docPr id="2" name="Рисунок 2"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 Изотек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562100"/>
                    </a:xfrm>
                    <a:prstGeom prst="rect">
                      <a:avLst/>
                    </a:prstGeom>
                    <a:noFill/>
                    <a:ln>
                      <a:noFill/>
                    </a:ln>
                  </pic:spPr>
                </pic:pic>
              </a:graphicData>
            </a:graphic>
          </wp:inline>
        </w:drawing>
      </w:r>
    </w:p>
    <w:p w:rsidR="00A4285B" w:rsidRPr="00A77C00" w:rsidRDefault="00FC5184" w:rsidP="00A77C00">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FC5184">
        <w:rPr>
          <w:rFonts w:ascii="Times New Roman" w:eastAsia="Times New Roman" w:hAnsi="Times New Roman" w:cs="Times New Roman"/>
          <w:noProof/>
          <w:sz w:val="24"/>
          <w:szCs w:val="24"/>
          <w:lang w:eastAsia="ru-RU"/>
        </w:rPr>
        <w:drawing>
          <wp:inline distT="0" distB="0" distL="0" distR="0">
            <wp:extent cx="6572250" cy="2324100"/>
            <wp:effectExtent l="0" t="0" r="0" b="0"/>
            <wp:docPr id="1" name="Рисунок 1"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таж Изотек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2324100"/>
                    </a:xfrm>
                    <a:prstGeom prst="rect">
                      <a:avLst/>
                    </a:prstGeom>
                    <a:noFill/>
                    <a:ln>
                      <a:noFill/>
                    </a:ln>
                  </pic:spPr>
                </pic:pic>
              </a:graphicData>
            </a:graphic>
          </wp:inline>
        </w:drawing>
      </w:r>
      <w:bookmarkStart w:id="0" w:name="_GoBack"/>
      <w:bookmarkEnd w:id="0"/>
    </w:p>
    <w:sectPr w:rsidR="00A4285B" w:rsidRPr="00A7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84"/>
    <w:rsid w:val="00A4285B"/>
    <w:rsid w:val="00A77C00"/>
    <w:rsid w:val="00FC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B1483-8331-48FF-BA37-4BACB3EF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5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51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1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51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5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5548">
      <w:bodyDiv w:val="1"/>
      <w:marLeft w:val="0"/>
      <w:marRight w:val="0"/>
      <w:marTop w:val="0"/>
      <w:marBottom w:val="0"/>
      <w:divBdr>
        <w:top w:val="none" w:sz="0" w:space="0" w:color="auto"/>
        <w:left w:val="none" w:sz="0" w:space="0" w:color="auto"/>
        <w:bottom w:val="none" w:sz="0" w:space="0" w:color="auto"/>
        <w:right w:val="none" w:sz="0" w:space="0" w:color="auto"/>
      </w:divBdr>
      <w:divsChild>
        <w:div w:id="269972027">
          <w:marLeft w:val="0"/>
          <w:marRight w:val="0"/>
          <w:marTop w:val="0"/>
          <w:marBottom w:val="0"/>
          <w:divBdr>
            <w:top w:val="none" w:sz="0" w:space="0" w:color="CA8949"/>
            <w:left w:val="none" w:sz="0" w:space="0" w:color="CA8949"/>
            <w:bottom w:val="none" w:sz="0" w:space="0" w:color="CA8949"/>
            <w:right w:val="none" w:sz="0" w:space="0" w:color="CA8949"/>
          </w:divBdr>
          <w:divsChild>
            <w:div w:id="374236236">
              <w:marLeft w:val="0"/>
              <w:marRight w:val="0"/>
              <w:marTop w:val="0"/>
              <w:marBottom w:val="0"/>
              <w:divBdr>
                <w:top w:val="none" w:sz="0" w:space="0" w:color="auto"/>
                <w:left w:val="none" w:sz="0" w:space="0" w:color="auto"/>
                <w:bottom w:val="none" w:sz="0" w:space="0" w:color="auto"/>
                <w:right w:val="none" w:sz="0" w:space="0" w:color="auto"/>
              </w:divBdr>
            </w:div>
            <w:div w:id="15556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2018-11-02T08:06:00Z</dcterms:created>
  <dcterms:modified xsi:type="dcterms:W3CDTF">2018-11-02T09:21:00Z</dcterms:modified>
</cp:coreProperties>
</file>